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6C" w:rsidRPr="00555CB5" w:rsidRDefault="00F95E6C" w:rsidP="00F95E6C">
      <w:pPr>
        <w:spacing w:before="120" w:after="120" w:line="360" w:lineRule="auto"/>
        <w:jc w:val="center"/>
        <w:rPr>
          <w:rFonts w:ascii="Arial Nova" w:eastAsia="Arial Nova" w:hAnsi="Arial Nova" w:cs="Arial Nova"/>
          <w:b/>
          <w:bCs/>
          <w:color w:val="000000" w:themeColor="text1"/>
        </w:rPr>
      </w:pPr>
      <w:r w:rsidRPr="33BF13DD">
        <w:rPr>
          <w:rFonts w:ascii="Arial Nova" w:eastAsia="Arial Nova" w:hAnsi="Arial Nova" w:cs="Arial Nova"/>
          <w:b/>
          <w:bCs/>
          <w:color w:val="000000" w:themeColor="text1"/>
        </w:rPr>
        <w:t>ANEXO II</w:t>
      </w:r>
    </w:p>
    <w:p w:rsidR="00F95E6C" w:rsidRPr="00555CB5" w:rsidRDefault="00F95E6C" w:rsidP="00F95E6C">
      <w:pPr>
        <w:spacing w:before="120" w:after="120" w:line="360" w:lineRule="auto"/>
        <w:jc w:val="center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b/>
          <w:bCs/>
          <w:color w:val="000000" w:themeColor="text1"/>
        </w:rPr>
        <w:t>TERMO DE ADESÃO PARA O REGIME ESPECIAL DE TELETRABALHO</w:t>
      </w:r>
    </w:p>
    <w:p w:rsidR="00F95E6C" w:rsidRPr="00555CB5" w:rsidRDefault="00F95E6C" w:rsidP="00F95E6C">
      <w:pPr>
        <w:spacing w:before="120" w:after="12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1. Fica estabelecido o regime especial de adesão ao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na modalidade definida na solicitação de autorização; 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2. O servidor concorda expressamente com o Plano de Trabalho estabelecido e sujeita-se às disposições que disciplinam 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nos termos do Decreto estadual nº 56.536, de 1º de junho de 2022 e na Instrução Normativa do seu órgão de lotação;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color w:val="000000" w:themeColor="text1"/>
        </w:rPr>
        <w:t>3. O servidor deverá observar os parâmetros da ergonomia, seja quanto às condições físicas ou cognitivas de trabalho, conforme orientações da medicina do trabalho do órgão competente, a fim de evitar doenças e acidentes de trabalho;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color w:val="000000" w:themeColor="text1"/>
        </w:rPr>
        <w:t>4. A responsabilidade pela prevenção e tratamento recairá unicamente sobre o servidor pela ocorrência de possíveis lesões decorrentes da inadequação da estrutura ergonômica do ambiente de trabalho;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5. O servidor declara ter ciência e possuir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infraestrutura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de recursos suficientes para a realização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, indicada pela unidade de tecnologia da informação do órgão de sua lotação, restando sob sua responsabilidade prover integralmente, às suas custas, as despesas pelo fornecimento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infraestrutura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tecnológica e de comunicação necessárias à realização do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>, incluindo telefonia fixa e/ou móvel, internet, hardware, energia elétrica e similares, bem como pelo mobiliário em condições ergonômicas adequadas;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color w:val="000000" w:themeColor="text1"/>
        </w:rPr>
        <w:t>6. O servidor autoriza expressamente o uso de imagens e voz pelo Estado, principalmente quando se tratar de produção de atividades a ser difundido em plataformas digitais abertas em que seja utilizado dados pessoais (imagem, voz, nome) ou em material profissional produzido com sua participação;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6F50CE9A">
        <w:rPr>
          <w:rFonts w:ascii="Arial Nova" w:eastAsia="Arial Nova" w:hAnsi="Arial Nova" w:cs="Arial Nova"/>
          <w:color w:val="000000" w:themeColor="text1"/>
        </w:rPr>
        <w:t>7. O servidor deverá realizar suas tarefas, preferencialmente, de forma síncrona ao funcionamento do órgão, ficando à disposição da chefia e seus pares, para contato imediato, durante o seu período de jornada normal de trabalho.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color w:val="000000" w:themeColor="text1"/>
        </w:rPr>
        <w:t xml:space="preserve">8. O servidor deverá manter os dados cadastrais e de contato permanentemente atualizados e ativos, informando o meio que poderá ser utilizado pela chefia e demais servidores para imediato contato e, também, forma de comunicação pelos cidadãos em geral; 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color w:val="000000" w:themeColor="text1"/>
        </w:rPr>
        <w:t xml:space="preserve">9. O servidor deverá comunicar à chefia imediata a ocorrência de afastamentos, licenças ou outros impedimentos para eventual adequação das metas de desempenho e prazos ou possível redistribuição do trabalho; 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color w:val="000000" w:themeColor="text1"/>
        </w:rPr>
        <w:t>10. O servidor deverá comparecer à sua unidade de trabalho sempre que convocado pela chefia imediata;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color w:val="000000" w:themeColor="text1"/>
        </w:rPr>
        <w:t>11. O servidor deverá preservar no âmbito de sua responsabilidade, a segurança e sigilo dos assuntos da repartição, das informações contidas em processos e documentos sob sua custódia e dos dados acessados de forma remota, mediante observância das normas internas de segurança da informação e da comunicação, bem como manter atualizados os sistemas de segurança e institucionais instalados nos equipamentos de trabalho;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color w:val="000000" w:themeColor="text1"/>
        </w:rPr>
        <w:t>12. O servidor deverá retirar processos e demais documentos físicos, se necessário à realização das atividades, nas dependências da unidade, observando os procedimentos relacionados à segurança da informação e à guarda documental, quando houver, e mediante assinatura de termo de recebimento e responsabilidade do servidor e do empregado público;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color w:val="000000" w:themeColor="text1"/>
        </w:rPr>
        <w:t>13. O servidor deverá executar pessoalmente as suas tarefas do Plano de Trabalho, sendo vedada a utilização de terceiros, servidores e empregados públicos ou não;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color w:val="000000" w:themeColor="text1"/>
        </w:rPr>
        <w:t xml:space="preserve">14. O servidor deverá participar das atividades de orientação, grupos de trabalho, capacitação e acompanhamento ao </w:t>
      </w:r>
      <w:proofErr w:type="spellStart"/>
      <w:r w:rsidRPr="05BC8EB5">
        <w:rPr>
          <w:rFonts w:ascii="Arial Nova" w:eastAsia="Arial Nova" w:hAnsi="Arial Nova" w:cs="Arial Nova"/>
          <w:color w:val="000000" w:themeColor="text1"/>
        </w:rPr>
        <w:t>teletrabalho</w:t>
      </w:r>
      <w:proofErr w:type="spellEnd"/>
      <w:r w:rsidRPr="05BC8EB5">
        <w:rPr>
          <w:rFonts w:ascii="Arial Nova" w:eastAsia="Arial Nova" w:hAnsi="Arial Nova" w:cs="Arial Nova"/>
          <w:color w:val="000000" w:themeColor="text1"/>
        </w:rPr>
        <w:t xml:space="preserve"> sempre que determinado pela Administração;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color w:val="000000" w:themeColor="text1"/>
        </w:rPr>
        <w:t>15. As metas serão estabelecidas de forma individualizadas no Plano de Trabalho.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color w:val="000000" w:themeColor="text1"/>
        </w:rPr>
        <w:t>16. O alcance das metas de desempenho e o cumprimento dos prazos fixados, nos termos previstos, equivalerão ao cumprimento da jornada de trabalho para fins de efetividade.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17. O prazo determinado em Plano de Trabalho não será suspenso por razão técnica de </w:t>
      </w:r>
      <w:proofErr w:type="spellStart"/>
      <w:r w:rsidRPr="33BF13DD">
        <w:rPr>
          <w:rFonts w:ascii="Arial Nova" w:eastAsia="Arial Nova" w:hAnsi="Arial Nova" w:cs="Arial Nova"/>
          <w:color w:val="000000" w:themeColor="text1"/>
        </w:rPr>
        <w:t>infraestrutura</w:t>
      </w:r>
      <w:proofErr w:type="spellEnd"/>
      <w:r w:rsidRPr="33BF13DD">
        <w:rPr>
          <w:rFonts w:ascii="Arial Nova" w:eastAsia="Arial Nova" w:hAnsi="Arial Nova" w:cs="Arial Nova"/>
          <w:color w:val="000000" w:themeColor="text1"/>
        </w:rPr>
        <w:t xml:space="preserve"> do servidor ou empregado público que inviabilize a consecução das atividades remotas, hipótese em que poderá dirigir-se às dependências do órgão para a execução de suas atividades, mediante comunicação prévia. 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05BC8EB5">
        <w:rPr>
          <w:rFonts w:ascii="Arial Nova" w:eastAsia="Arial Nova" w:hAnsi="Arial Nova" w:cs="Arial Nova"/>
          <w:color w:val="000000" w:themeColor="text1"/>
        </w:rPr>
        <w:t>18. O presente Termo de Adesão poderá ser extinto, a qualquer tempo, mediante: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I – Solicitação do servidor, mediante requerimento próprio;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 xml:space="preserve">II – Por descumprimento dos deveres contidos na Instrução Normativa e Decreto nº 56.536/22; ou 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III - Por interesse desta Secretaria ou vinculada, de forma justificada.</w:t>
      </w:r>
    </w:p>
    <w:p w:rsidR="00F95E6C" w:rsidRPr="00555CB5" w:rsidRDefault="00F95E6C" w:rsidP="00F95E6C">
      <w:pPr>
        <w:spacing w:before="80" w:after="80" w:line="360" w:lineRule="auto"/>
        <w:jc w:val="both"/>
        <w:rPr>
          <w:rFonts w:ascii="Arial Nova" w:eastAsia="Arial Nova" w:hAnsi="Arial Nova" w:cs="Arial Nova"/>
          <w:color w:val="000000" w:themeColor="text1"/>
        </w:rPr>
      </w:pPr>
      <w:r w:rsidRPr="33BF13DD">
        <w:rPr>
          <w:rFonts w:ascii="Arial Nova" w:eastAsia="Arial Nova" w:hAnsi="Arial Nova" w:cs="Arial Nova"/>
          <w:color w:val="000000" w:themeColor="text1"/>
        </w:rPr>
        <w:t>19. O presente Termo de Adesão poderá ser aditado, por conveniência da Secretaria ou vinculada xxx, com anuência do servidor, por meio de Termo Aditivo.</w:t>
      </w:r>
    </w:p>
    <w:p w:rsidR="00D91E1B" w:rsidRDefault="00D91E1B"/>
    <w:sectPr w:rsidR="00D91E1B" w:rsidSect="00D91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/>
  <w:defaultTabStop w:val="708"/>
  <w:hyphenationZone w:val="425"/>
  <w:characterSpacingControl w:val="doNotCompress"/>
  <w:compat/>
  <w:rsids>
    <w:rsidRoot w:val="00F95E6C"/>
    <w:rsid w:val="00D91E1B"/>
    <w:rsid w:val="00F9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6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cintia-reis</dc:creator>
  <cp:lastModifiedBy>cintia-reis</cp:lastModifiedBy>
  <cp:revision>1</cp:revision>
  <dcterms:created xsi:type="dcterms:W3CDTF">2022-06-30T17:51:00Z</dcterms:created>
  <dcterms:modified xsi:type="dcterms:W3CDTF">2022-06-30T17:52:00Z</dcterms:modified>
</cp:coreProperties>
</file>